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27" w:rsidRDefault="00053C27" w:rsidP="00053C27"/>
    <w:p w:rsidR="00053C27" w:rsidRDefault="00053C27" w:rsidP="00053C27"/>
    <w:p w:rsidR="00053C27" w:rsidRDefault="00053C27" w:rsidP="00053C27"/>
    <w:p w:rsidR="00053C27" w:rsidRPr="003150EB" w:rsidRDefault="00053C27" w:rsidP="00053C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047/2017</w:t>
      </w:r>
    </w:p>
    <w:p w:rsidR="00053C27" w:rsidRPr="003150EB" w:rsidRDefault="00053C27" w:rsidP="00053C27">
      <w:pPr>
        <w:jc w:val="center"/>
        <w:rPr>
          <w:rFonts w:ascii="Arial" w:hAnsi="Arial" w:cs="Arial"/>
          <w:b/>
        </w:rPr>
      </w:pPr>
    </w:p>
    <w:p w:rsidR="00053C27" w:rsidRDefault="00053C27" w:rsidP="00053C27">
      <w:pPr>
        <w:jc w:val="center"/>
        <w:rPr>
          <w:rFonts w:ascii="Arial" w:hAnsi="Arial" w:cs="Arial"/>
          <w:b/>
        </w:rPr>
      </w:pPr>
    </w:p>
    <w:p w:rsidR="00053C27" w:rsidRPr="003150EB" w:rsidRDefault="00053C27" w:rsidP="00053C27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053C27" w:rsidRPr="00553CD8" w:rsidRDefault="00053C27" w:rsidP="00053C2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“Suge</w:t>
      </w:r>
      <w:r w:rsidR="00347C59">
        <w:rPr>
          <w:rFonts w:ascii="Arial" w:hAnsi="Arial" w:cs="Arial"/>
          <w:b/>
        </w:rPr>
        <w:t>re ao Poder Executivo Municipal</w:t>
      </w:r>
      <w:proofErr w:type="gramEnd"/>
      <w:r w:rsidR="00347C5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para que </w:t>
      </w:r>
      <w:r w:rsidR="00347C59">
        <w:rPr>
          <w:rFonts w:ascii="Arial" w:hAnsi="Arial" w:cs="Arial"/>
          <w:b/>
        </w:rPr>
        <w:t>através da Secretaria Municipal de Educação, dispo</w:t>
      </w:r>
      <w:r>
        <w:rPr>
          <w:rFonts w:ascii="Arial" w:hAnsi="Arial" w:cs="Arial"/>
          <w:b/>
        </w:rPr>
        <w:t>nibilize viagem de estudo</w:t>
      </w:r>
      <w:r w:rsidR="00347C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aos professores</w:t>
      </w:r>
      <w:r w:rsidR="00347C59">
        <w:rPr>
          <w:rFonts w:ascii="Arial" w:hAnsi="Arial" w:cs="Arial"/>
          <w:b/>
        </w:rPr>
        <w:t xml:space="preserve"> da rede pública municipal, junto ao T</w:t>
      </w:r>
      <w:r>
        <w:rPr>
          <w:rFonts w:ascii="Arial" w:hAnsi="Arial" w:cs="Arial"/>
          <w:b/>
        </w:rPr>
        <w:t>ribunal de Contas</w:t>
      </w:r>
      <w:r w:rsidR="00347C59">
        <w:rPr>
          <w:rFonts w:ascii="Arial" w:hAnsi="Arial" w:cs="Arial"/>
          <w:b/>
        </w:rPr>
        <w:t xml:space="preserve"> do Estado</w:t>
      </w:r>
      <w:r>
        <w:rPr>
          <w:rFonts w:ascii="Arial" w:hAnsi="Arial" w:cs="Arial"/>
          <w:b/>
        </w:rPr>
        <w:t>, Assembl</w:t>
      </w:r>
      <w:r w:rsidR="00347C5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ia Legislativa e Palácio Piratini</w:t>
      </w:r>
      <w:r w:rsidR="00347C59">
        <w:rPr>
          <w:rFonts w:ascii="Arial" w:hAnsi="Arial" w:cs="Arial"/>
          <w:b/>
        </w:rPr>
        <w:t>, com vistas a ampliarem conhecimento a respeito da Organização do Estado.</w:t>
      </w:r>
    </w:p>
    <w:p w:rsidR="00053C27" w:rsidRDefault="00053C27" w:rsidP="00053C2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53C27" w:rsidRDefault="00053C27" w:rsidP="00053C27">
      <w:pPr>
        <w:shd w:val="clear" w:color="auto" w:fill="FFFFFF"/>
        <w:jc w:val="both"/>
        <w:rPr>
          <w:rFonts w:ascii="Arial" w:hAnsi="Arial" w:cs="Arial"/>
          <w:b/>
        </w:rPr>
      </w:pPr>
    </w:p>
    <w:p w:rsidR="00053C27" w:rsidRDefault="00053C27" w:rsidP="00053C2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053C27" w:rsidRDefault="00053C27" w:rsidP="00053C27">
      <w:pPr>
        <w:tabs>
          <w:tab w:val="left" w:pos="2835"/>
        </w:tabs>
        <w:jc w:val="both"/>
        <w:rPr>
          <w:rFonts w:ascii="Arial" w:hAnsi="Arial" w:cs="Arial"/>
        </w:rPr>
      </w:pPr>
    </w:p>
    <w:p w:rsidR="00053C27" w:rsidRPr="003150EB" w:rsidRDefault="00053C27" w:rsidP="00053C27">
      <w:pPr>
        <w:ind w:firstLine="2124"/>
        <w:jc w:val="both"/>
        <w:rPr>
          <w:rFonts w:ascii="Arial" w:hAnsi="Arial" w:cs="Arial"/>
        </w:rPr>
      </w:pPr>
    </w:p>
    <w:p w:rsidR="00053C27" w:rsidRPr="003150EB" w:rsidRDefault="00053C27" w:rsidP="00053C27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053C27" w:rsidRPr="003150EB" w:rsidRDefault="00053C27" w:rsidP="00053C27">
      <w:pPr>
        <w:ind w:firstLine="2124"/>
        <w:jc w:val="both"/>
        <w:rPr>
          <w:rFonts w:ascii="Arial" w:hAnsi="Arial" w:cs="Arial"/>
        </w:rPr>
      </w:pPr>
    </w:p>
    <w:p w:rsidR="00053C27" w:rsidRPr="003150EB" w:rsidRDefault="00053C27" w:rsidP="00053C27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347C59" w:rsidRPr="00553CD8" w:rsidRDefault="00347C59" w:rsidP="00347C5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“Sugere ao Poder Executivo Municipal</w:t>
      </w:r>
      <w:proofErr w:type="gramEnd"/>
      <w:r>
        <w:rPr>
          <w:rFonts w:ascii="Arial" w:hAnsi="Arial" w:cs="Arial"/>
          <w:b/>
        </w:rPr>
        <w:t>, para que através da Secretaria Municipal de Educação, disponibilize viagem de estudos aos professores da rede pública municipal, junto ao Tribunal de Contas do Estado, Assembl</w:t>
      </w:r>
      <w:r>
        <w:rPr>
          <w:rFonts w:ascii="Arial" w:hAnsi="Arial" w:cs="Arial"/>
          <w:b/>
        </w:rPr>
        <w:t>e</w:t>
      </w:r>
      <w:bookmarkStart w:id="0" w:name="_GoBack"/>
      <w:bookmarkEnd w:id="0"/>
      <w:r>
        <w:rPr>
          <w:rFonts w:ascii="Arial" w:hAnsi="Arial" w:cs="Arial"/>
          <w:b/>
        </w:rPr>
        <w:t>ia Legislativa e Palácio Piratini, com vistas a ampliarem conhecimento a respeito da Organização do Estado.</w:t>
      </w:r>
    </w:p>
    <w:p w:rsidR="00053C27" w:rsidRPr="003150EB" w:rsidRDefault="00053C27" w:rsidP="00053C27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053C27" w:rsidRPr="003150EB" w:rsidRDefault="00053C27" w:rsidP="00053C27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053C27" w:rsidRPr="003150EB" w:rsidRDefault="00053C27" w:rsidP="00053C27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053C27" w:rsidRPr="003150EB" w:rsidRDefault="00053C27" w:rsidP="00053C27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053C27" w:rsidRPr="003150EB" w:rsidRDefault="00053C27" w:rsidP="00053C27">
      <w:pPr>
        <w:ind w:firstLine="1843"/>
        <w:jc w:val="both"/>
        <w:rPr>
          <w:rFonts w:ascii="Arial" w:hAnsi="Arial" w:cs="Arial"/>
        </w:rPr>
      </w:pPr>
    </w:p>
    <w:p w:rsidR="00053C27" w:rsidRPr="003150EB" w:rsidRDefault="00053C27" w:rsidP="00053C27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053C27" w:rsidRPr="003150EB" w:rsidRDefault="00053C27" w:rsidP="00053C27">
      <w:pPr>
        <w:ind w:firstLine="1843"/>
        <w:jc w:val="both"/>
        <w:rPr>
          <w:rFonts w:ascii="Arial" w:hAnsi="Arial" w:cs="Arial"/>
        </w:rPr>
      </w:pPr>
    </w:p>
    <w:p w:rsidR="00053C27" w:rsidRPr="003150EB" w:rsidRDefault="00053C27" w:rsidP="00053C27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053C27" w:rsidRPr="003150EB" w:rsidRDefault="00053C27" w:rsidP="00053C27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15 de dezembro de 2017</w:t>
      </w:r>
      <w:r w:rsidRPr="003150EB">
        <w:rPr>
          <w:rFonts w:ascii="Arial" w:hAnsi="Arial" w:cs="Arial"/>
        </w:rPr>
        <w:t>.</w:t>
      </w:r>
    </w:p>
    <w:p w:rsidR="00053C27" w:rsidRPr="003150EB" w:rsidRDefault="00053C27" w:rsidP="00053C27">
      <w:pPr>
        <w:ind w:firstLine="1843"/>
        <w:rPr>
          <w:rFonts w:ascii="Arial" w:hAnsi="Arial" w:cs="Arial"/>
        </w:rPr>
      </w:pPr>
    </w:p>
    <w:p w:rsidR="00053C27" w:rsidRPr="003150EB" w:rsidRDefault="00053C27" w:rsidP="00053C27">
      <w:pPr>
        <w:ind w:firstLine="1843"/>
        <w:rPr>
          <w:rFonts w:ascii="Arial" w:hAnsi="Arial" w:cs="Arial"/>
        </w:rPr>
      </w:pPr>
    </w:p>
    <w:p w:rsidR="00053C27" w:rsidRDefault="00053C27" w:rsidP="00053C27">
      <w:pPr>
        <w:ind w:firstLine="1843"/>
        <w:rPr>
          <w:rFonts w:ascii="Arial" w:hAnsi="Arial" w:cs="Arial"/>
          <w:b/>
        </w:rPr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Rodrigo </w:t>
      </w:r>
      <w:proofErr w:type="spellStart"/>
      <w:r>
        <w:rPr>
          <w:rFonts w:ascii="Arial" w:hAnsi="Arial" w:cs="Arial"/>
          <w:b/>
        </w:rPr>
        <w:t>Oliboni</w:t>
      </w:r>
      <w:proofErr w:type="spellEnd"/>
      <w:r>
        <w:rPr>
          <w:rFonts w:ascii="Arial" w:hAnsi="Arial" w:cs="Arial"/>
          <w:b/>
        </w:rPr>
        <w:t xml:space="preserve"> –</w:t>
      </w:r>
      <w:r w:rsidRPr="003150EB">
        <w:rPr>
          <w:rFonts w:ascii="Arial" w:hAnsi="Arial" w:cs="Arial"/>
          <w:b/>
        </w:rPr>
        <w:t xml:space="preserve"> PSDB</w:t>
      </w:r>
    </w:p>
    <w:p w:rsidR="00053C27" w:rsidRDefault="00053C27" w:rsidP="00053C27"/>
    <w:sectPr w:rsidR="00053C27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97" w:rsidRDefault="00186297">
      <w:r>
        <w:separator/>
      </w:r>
    </w:p>
  </w:endnote>
  <w:endnote w:type="continuationSeparator" w:id="0">
    <w:p w:rsidR="00186297" w:rsidRDefault="0018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2D05A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2D05A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2D05A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186297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2D05A9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186297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86297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862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97" w:rsidRDefault="00186297">
      <w:r>
        <w:separator/>
      </w:r>
    </w:p>
  </w:footnote>
  <w:footnote w:type="continuationSeparator" w:id="0">
    <w:p w:rsidR="00186297" w:rsidRDefault="0018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D05A9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4969D573" wp14:editId="7C2E65D4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2D05A9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2D05A9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186297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7"/>
    <w:rsid w:val="00053C27"/>
    <w:rsid w:val="00186297"/>
    <w:rsid w:val="002D05A9"/>
    <w:rsid w:val="00347C59"/>
    <w:rsid w:val="00362B84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C27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53C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53C27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53C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53C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2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C27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53C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053C27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53C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53C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2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cp:lastPrinted>2017-12-18T18:54:00Z</cp:lastPrinted>
  <dcterms:created xsi:type="dcterms:W3CDTF">2017-12-15T15:54:00Z</dcterms:created>
  <dcterms:modified xsi:type="dcterms:W3CDTF">2017-12-18T19:06:00Z</dcterms:modified>
</cp:coreProperties>
</file>